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0C2407" w:rsidRPr="000C2407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0C2407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0C2407" w:rsidRDefault="00D76FC9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0C2407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0C2407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0C2407" w:rsidRDefault="006C7631" w:rsidP="00A916DD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C2407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9286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0C2407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CA85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0C2407" w:rsidRDefault="00D76FC9" w:rsidP="00D76FC9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C2407">
        <w:rPr>
          <w:rFonts w:ascii="Times New Roman" w:hAnsi="Times New Roman"/>
          <w:b/>
          <w:bCs/>
          <w:color w:val="auto"/>
          <w:sz w:val="24"/>
          <w:szCs w:val="24"/>
        </w:rPr>
        <w:t>LỊCH LÀM VIỆC CỦA LÃNH ĐẠO</w:t>
      </w:r>
    </w:p>
    <w:p w14:paraId="502F3BC1" w14:textId="35573064" w:rsidR="002B4531" w:rsidRPr="000C2407" w:rsidRDefault="00823C49" w:rsidP="002B4531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Tuần</w:t>
      </w:r>
      <w:proofErr w:type="spellEnd"/>
      <w:r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38</w:t>
      </w:r>
      <w:r w:rsidR="0078263B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78263B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từ</w:t>
      </w:r>
      <w:proofErr w:type="spellEnd"/>
      <w:r w:rsidR="0078263B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78263B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ngày</w:t>
      </w:r>
      <w:proofErr w:type="spellEnd"/>
      <w:r w:rsidR="0078263B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18</w:t>
      </w:r>
      <w:r w:rsidR="002B4531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</w:t>
      </w:r>
      <w:r w:rsidR="001E0E7C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9</w:t>
      </w:r>
      <w:r w:rsidR="002B4531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/2023 </w:t>
      </w:r>
      <w:proofErr w:type="spellStart"/>
      <w:r w:rsidR="002B4531" w:rsidRPr="000C24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đ</w:t>
      </w:r>
      <w:r w:rsidR="00DF3DFA" w:rsidRPr="000C2407">
        <w:rPr>
          <w:rFonts w:ascii="Times New Roman" w:hAnsi="Times New Roman"/>
          <w:b/>
          <w:i/>
          <w:color w:val="auto"/>
          <w:sz w:val="24"/>
          <w:szCs w:val="24"/>
        </w:rPr>
        <w:t>ến</w:t>
      </w:r>
      <w:proofErr w:type="spellEnd"/>
      <w:r w:rsidR="00DF3DFA" w:rsidRPr="000C2407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0C2407">
        <w:rPr>
          <w:rFonts w:ascii="Times New Roman" w:hAnsi="Times New Roman"/>
          <w:b/>
          <w:i/>
          <w:color w:val="auto"/>
          <w:sz w:val="24"/>
          <w:szCs w:val="24"/>
        </w:rPr>
        <w:t>24</w:t>
      </w:r>
      <w:r w:rsidR="002B4531" w:rsidRPr="000C2407">
        <w:rPr>
          <w:rFonts w:ascii="Times New Roman" w:hAnsi="Times New Roman"/>
          <w:b/>
          <w:i/>
          <w:color w:val="auto"/>
          <w:sz w:val="24"/>
          <w:szCs w:val="24"/>
        </w:rPr>
        <w:t>/</w:t>
      </w:r>
      <w:r w:rsidR="0078263B" w:rsidRPr="000C2407">
        <w:rPr>
          <w:rFonts w:ascii="Times New Roman" w:hAnsi="Times New Roman"/>
          <w:b/>
          <w:i/>
          <w:color w:val="auto"/>
          <w:sz w:val="24"/>
          <w:szCs w:val="24"/>
        </w:rPr>
        <w:t>9</w:t>
      </w:r>
      <w:r w:rsidR="002B4531" w:rsidRPr="000C2407">
        <w:rPr>
          <w:rFonts w:ascii="Times New Roman" w:hAnsi="Times New Roman"/>
          <w:b/>
          <w:i/>
          <w:color w:val="auto"/>
          <w:sz w:val="24"/>
          <w:szCs w:val="24"/>
        </w:rPr>
        <w:t>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2728"/>
      </w:tblGrid>
      <w:tr w:rsidR="000C2407" w:rsidRPr="000C2407" w14:paraId="5E729804" w14:textId="77777777" w:rsidTr="00E60587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C2407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C2407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C240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C240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7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C2407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0C240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0C240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C2407" w:rsidRPr="000C2407" w14:paraId="48F61047" w14:textId="77777777" w:rsidTr="00E60587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524F" w:rsidRPr="000C2407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23D2A233" w:rsidR="00DD524F" w:rsidRPr="000C2407" w:rsidRDefault="00823C49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/9</w:t>
            </w:r>
            <w:r w:rsidR="0032102C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D524F" w:rsidRPr="000C2407" w:rsidRDefault="00DD524F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DD524F" w:rsidRPr="000C2407" w:rsidRDefault="00DD524F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BA93CFC" w:rsidR="00DD524F" w:rsidRPr="000C2407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9554F0" w:rsidR="00DD524F" w:rsidRPr="000C2407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0C2407" w:rsidRPr="000C2407" w14:paraId="4F976425" w14:textId="77777777" w:rsidTr="00E60587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524F" w:rsidRPr="000C2407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DD524F" w:rsidRPr="000C2407" w:rsidRDefault="00DD524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7BF35475" w:rsidR="00DD524F" w:rsidRPr="000C2407" w:rsidRDefault="00F2659D" w:rsidP="00F2659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Tiếp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tục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tình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chức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giảng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dạy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cả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tuần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1F3EFC49" w:rsidR="00DD524F" w:rsidRPr="000C2407" w:rsidRDefault="00723009" w:rsidP="00F2659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01E296A8" w:rsidR="00DD524F" w:rsidRPr="000C2407" w:rsidRDefault="00723009" w:rsidP="0072300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</w:p>
        </w:tc>
      </w:tr>
      <w:tr w:rsidR="000C2407" w:rsidRPr="000C2407" w14:paraId="36DDC835" w14:textId="77777777" w:rsidTr="00E60587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32102C" w:rsidRPr="000C2407" w:rsidRDefault="0032102C" w:rsidP="00086B2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255AB4B1" w:rsidR="0032102C" w:rsidRPr="000C2407" w:rsidRDefault="0032102C" w:rsidP="00086B2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19/9/2023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6AF2F66A" w:rsidR="0032102C" w:rsidRPr="000C2407" w:rsidRDefault="0032102C" w:rsidP="00086B2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5E927500" w:rsidR="0032102C" w:rsidRPr="000C2407" w:rsidRDefault="0032102C" w:rsidP="00777F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C3A6395" w:rsidR="0032102C" w:rsidRPr="000C2407" w:rsidRDefault="0032102C" w:rsidP="00A43CC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lưới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THCS.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4873C46" w:rsidR="0032102C" w:rsidRPr="000C2407" w:rsidRDefault="0032102C" w:rsidP="00A43CC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19076B52" w14:textId="77777777" w:rsidTr="00E6058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32102C" w:rsidRPr="000C2407" w:rsidRDefault="0032102C" w:rsidP="00086B2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D9FB0C6" w:rsidR="0032102C" w:rsidRPr="000C2407" w:rsidRDefault="0032102C" w:rsidP="00086B2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6FAD5AE2" w:rsidR="0032102C" w:rsidRPr="000C2407" w:rsidRDefault="0032102C" w:rsidP="00086B2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chất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lượng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3038E83B" w:rsidR="0032102C" w:rsidRPr="000C2407" w:rsidRDefault="0032102C" w:rsidP="00833E6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HT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Hoa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Lan 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9D308AD" w:rsidR="0032102C" w:rsidRPr="000C2407" w:rsidRDefault="0032102C" w:rsidP="00833E6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Nam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Sài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Gòn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7</w:t>
            </w:r>
          </w:p>
        </w:tc>
      </w:tr>
      <w:tr w:rsidR="000C2407" w:rsidRPr="000C2407" w14:paraId="1F283AC0" w14:textId="77777777" w:rsidTr="00E6058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5418B43" w14:textId="77777777" w:rsidR="0032102C" w:rsidRPr="000C2407" w:rsidRDefault="0032102C" w:rsidP="00086B2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885C5C" w14:textId="302CA463" w:rsidR="0032102C" w:rsidRPr="000C2407" w:rsidRDefault="0032102C" w:rsidP="00086B2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</w:t>
            </w:r>
            <w:r w:rsidR="007633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  <w:bookmarkStart w:id="0" w:name="_GoBack"/>
            <w:bookmarkEnd w:id="0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04C1927" w14:textId="593795CD" w:rsidR="0032102C" w:rsidRPr="000C2407" w:rsidRDefault="0032102C" w:rsidP="00086B2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trưởng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9/2023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6DBDF0" w14:textId="2CC8812B" w:rsidR="0032102C" w:rsidRPr="000C2407" w:rsidRDefault="0032102C" w:rsidP="00833E6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CV/PGD,</w:t>
            </w:r>
            <w:r w:rsidR="00FB69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tất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cả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MN, TH, THCS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71C990B" w14:textId="2F24B71D" w:rsidR="0032102C" w:rsidRPr="000C2407" w:rsidRDefault="0032102C" w:rsidP="00833E6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Hương</w:t>
            </w:r>
            <w:proofErr w:type="spellEnd"/>
          </w:p>
        </w:tc>
      </w:tr>
      <w:tr w:rsidR="000C2407" w:rsidRPr="000C2407" w14:paraId="50F3DBAE" w14:textId="77777777" w:rsidTr="00E60587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DD524F" w:rsidRPr="000C2407" w:rsidRDefault="00DD524F" w:rsidP="00833E6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6A50A57F" w:rsidR="00DD524F" w:rsidRPr="000C2407" w:rsidRDefault="00823C49" w:rsidP="00833E6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/9/2023</w:t>
            </w:r>
          </w:p>
          <w:p w14:paraId="614F910F" w14:textId="61AF3C65" w:rsidR="00DD524F" w:rsidRPr="000C2407" w:rsidRDefault="00DD524F" w:rsidP="00833E6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2DD0D8F" w:rsidR="00DD524F" w:rsidRPr="000C2407" w:rsidRDefault="00B96748" w:rsidP="00833E6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61B137C6" w:rsidR="00DD524F" w:rsidRPr="000C2407" w:rsidRDefault="00B96748" w:rsidP="00B9674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Ngữ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24F7646" w:rsidR="00DD524F" w:rsidRPr="000C2407" w:rsidRDefault="00B96748" w:rsidP="00B967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="007E5F9A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Phượng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(PHT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NTHương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Ngữ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THCS.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5646F7C" w:rsidR="00DD524F" w:rsidRPr="000C2407" w:rsidRDefault="007E5F9A" w:rsidP="00B967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THCS </w:t>
            </w:r>
            <w:proofErr w:type="spellStart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Hương</w:t>
            </w:r>
            <w:proofErr w:type="spellEnd"/>
            <w:r w:rsidR="00B96748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21800F79" w14:textId="77777777" w:rsidTr="00E60587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792FEA" w14:textId="77777777" w:rsidR="00544465" w:rsidRPr="000C2407" w:rsidRDefault="00544465" w:rsidP="00833E6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22FE69E" w14:textId="0E0CD685" w:rsidR="00544465" w:rsidRPr="000C2407" w:rsidRDefault="00544465" w:rsidP="00833E6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2AF2799" w14:textId="3E00FAF0" w:rsidR="00544465" w:rsidRPr="000C2407" w:rsidRDefault="00544465" w:rsidP="00B9674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thảo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Vai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trò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cấp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trong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thực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Nghị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quyết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số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29-NQ/TW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của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Ban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Chấp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hành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Trung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ương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Đảng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khóa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XI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về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đổi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mới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căn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bản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toàn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diện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dục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đào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tạo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đáp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ứng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yêu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cầu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công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nghiệp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hóa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hiện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đại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hóa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trong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điều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kiện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kinh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tế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thị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định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hướng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xã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chủ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nghĩa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nhập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quốc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tế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tại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phố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Hồ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>Chí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</w:rPr>
              <w:t xml:space="preserve"> Minh”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8ED727" w14:textId="1847BEBC" w:rsidR="00544465" w:rsidRPr="000C2407" w:rsidRDefault="00376E4F" w:rsidP="00B9674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E099FA" w14:textId="6659D2BF" w:rsidR="00544465" w:rsidRPr="000C2407" w:rsidRDefault="00010DF0" w:rsidP="00B9674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Theo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</w:tr>
      <w:tr w:rsidR="000C2407" w:rsidRPr="000C2407" w14:paraId="47F760FE" w14:textId="77777777" w:rsidTr="00E60587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E0DA88" w14:textId="77777777" w:rsidR="00B96748" w:rsidRPr="000C2407" w:rsidRDefault="00B96748" w:rsidP="00B9674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62C5472" w14:textId="14FB6D65" w:rsidR="00B96748" w:rsidRPr="000C2407" w:rsidRDefault="00B96748" w:rsidP="00B9674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DB0665E" w14:textId="6BAD4EEE" w:rsidR="00B96748" w:rsidRPr="000C2407" w:rsidRDefault="00B96748" w:rsidP="00B9674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trao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tặng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tủ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sách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viện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53EC87" w14:textId="106D3A52" w:rsidR="00B96748" w:rsidRPr="000C2407" w:rsidRDefault="00B96748" w:rsidP="00B967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Viện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A5E2B8" w14:textId="777A2B41" w:rsidR="00B96748" w:rsidRPr="000C2407" w:rsidRDefault="00B96748" w:rsidP="00B967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4F11B665" w14:textId="77777777" w:rsidTr="00E60587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425674AC" w:rsidR="00DD524F" w:rsidRPr="000C2407" w:rsidRDefault="006E7A6A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63DDD555" w:rsidR="00DD524F" w:rsidRPr="000C2407" w:rsidRDefault="006E7A6A" w:rsidP="00A830F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nghị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tác</w:t>
            </w:r>
            <w:proofErr w:type="spellEnd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Đội</w:t>
            </w:r>
            <w:proofErr w:type="spellEnd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2022-2023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vụ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tác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B27CC"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</w:t>
            </w:r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ội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BB58B27" w:rsidR="00DD524F" w:rsidRPr="000C2407" w:rsidRDefault="006E7A6A" w:rsidP="00A830F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EF6D642" w:rsidR="00DD524F" w:rsidRPr="000C2407" w:rsidRDefault="006E7A6A" w:rsidP="003E35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6C5DE9B6" w14:textId="77777777" w:rsidTr="00E6058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50025C03" w:rsidR="00DD524F" w:rsidRPr="000C2407" w:rsidRDefault="00823C49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21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/9/2023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35EE3D7B" w:rsidR="00DD524F" w:rsidRPr="000C2407" w:rsidRDefault="00E60587" w:rsidP="0040308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giảng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lớp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kỹ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toàn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bơi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trong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1FF74480" w:rsidR="00DD524F" w:rsidRPr="000C2407" w:rsidRDefault="00E60587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D11F8BB" w:rsidR="00DD524F" w:rsidRPr="000C2407" w:rsidRDefault="00E60587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hóa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– TT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TT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C2407" w:rsidRPr="000C2407" w14:paraId="3D07F942" w14:textId="77777777" w:rsidTr="00E6058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0D4EAF" w14:textId="77777777" w:rsidR="00376E4F" w:rsidRPr="000C2407" w:rsidRDefault="00376E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908092" w14:textId="7FFDC85A" w:rsidR="00376E4F" w:rsidRPr="000C2407" w:rsidRDefault="00376E4F" w:rsidP="0040308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4A11138" w14:textId="64AEBAB6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tiếp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xúc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đối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thoại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giữa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phụ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nữ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21E6351" w14:textId="417D1834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D4E954" w14:textId="588BC5BF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376E4F" w:rsidRPr="000C2407" w14:paraId="4FB9E4BE" w14:textId="77777777" w:rsidTr="00E6058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DD3EAD" w14:textId="77777777" w:rsidR="00376E4F" w:rsidRPr="000C2407" w:rsidRDefault="00376E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BA6DA8" w14:textId="6BF234AE" w:rsidR="00376E4F" w:rsidRPr="000C2407" w:rsidRDefault="00376E4F" w:rsidP="0040308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0D94B5" w14:textId="01D3FE03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mạc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tuyên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truyền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tập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huấn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Luật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Thực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ở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cơ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sở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trên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bàn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0EB2F3" w14:textId="4FF314E0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F41442" w14:textId="5B0C36EA" w:rsidR="00376E4F" w:rsidRPr="000C2407" w:rsidRDefault="00376E4F" w:rsidP="0040308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0C2407" w:rsidRPr="000C2407" w14:paraId="689AD497" w14:textId="77777777" w:rsidTr="00E6058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BAED520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02CDA33C" w:rsidR="00DD524F" w:rsidRPr="000C2407" w:rsidRDefault="00F42B85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thống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nhất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ý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kiến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thang </w:t>
            </w:r>
            <w:proofErr w:type="spellStart"/>
            <w:r w:rsidR="00E60587"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điểm</w:t>
            </w:r>
            <w:proofErr w:type="spellEnd"/>
            <w:r w:rsidR="00E60587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đua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chủ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giỏi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25FBDF48" w:rsidR="00DD524F" w:rsidRPr="000C2407" w:rsidRDefault="00F42B85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Như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AB1A69F" w:rsidR="00DD524F" w:rsidRPr="000C2407" w:rsidRDefault="00F42B85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Bùi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Thanh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Khiết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4FEF19D5" w14:textId="76A2DC75" w:rsidTr="00E60587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41F9DA21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22/9/2023</w:t>
            </w:r>
          </w:p>
          <w:p w14:paraId="56FA30B3" w14:textId="73BAE260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61FA020" w:rsidR="009D1937" w:rsidRPr="000C2407" w:rsidRDefault="009D1937" w:rsidP="001E0E7C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Lao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Chí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 (3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22, 23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24/9).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955DCBE" w:rsidR="009D1937" w:rsidRPr="000C2407" w:rsidRDefault="009D1937" w:rsidP="00403089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A8AE65" w14:textId="49AAD981" w:rsidR="009D1937" w:rsidRPr="000C2407" w:rsidRDefault="009D1937" w:rsidP="00E6058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Đoàn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Lao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phố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14:paraId="13C03648" w14:textId="7270CFFB" w:rsidR="009D1937" w:rsidRPr="000C2407" w:rsidRDefault="009D1937" w:rsidP="00403089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</w:p>
        </w:tc>
      </w:tr>
      <w:tr w:rsidR="000C2407" w:rsidRPr="000C2407" w14:paraId="2FA244E2" w14:textId="77777777" w:rsidTr="00E6058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CECC17D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1F110A87" w:rsidR="009D1937" w:rsidRPr="000C2407" w:rsidRDefault="009D1937" w:rsidP="00994D4D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Tiếng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Anh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107EEE0F" w:rsidR="009D1937" w:rsidRPr="000C2407" w:rsidRDefault="009D1937" w:rsidP="00994D4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lưới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Tiếng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Anh.</w:t>
            </w:r>
          </w:p>
        </w:tc>
        <w:tc>
          <w:tcPr>
            <w:tcW w:w="2728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4683E35C" w:rsidR="009D1937" w:rsidRPr="000C2407" w:rsidRDefault="009D1937" w:rsidP="00994D4D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THPT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Trần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Nghĩa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Lý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Tự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Trọng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Bến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1.</w:t>
            </w:r>
          </w:p>
        </w:tc>
      </w:tr>
      <w:tr w:rsidR="000C2407" w:rsidRPr="000C2407" w14:paraId="0F42FDEA" w14:textId="77777777" w:rsidTr="00E6058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CBAD2F8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3C30B7" w14:textId="5BBE8228" w:rsidR="009D1937" w:rsidRPr="000C2407" w:rsidRDefault="009D1937" w:rsidP="0040308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E258DEF" w14:textId="2D8DE301" w:rsidR="009D1937" w:rsidRPr="000C2407" w:rsidRDefault="009D1937" w:rsidP="00994D4D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nhân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tình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hình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tế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09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giải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pháp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trọng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tâm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03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cuối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2023;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hoạch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kinh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tế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21C2DF2B" w14:textId="30E20B19" w:rsidR="009D1937" w:rsidRPr="000C2407" w:rsidRDefault="009D1937" w:rsidP="00994D4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728" w:type="dxa"/>
            <w:shd w:val="clear" w:color="auto" w:fill="auto"/>
            <w:tcMar>
              <w:left w:w="84" w:type="dxa"/>
            </w:tcMar>
            <w:vAlign w:val="center"/>
          </w:tcPr>
          <w:p w14:paraId="4BF84A30" w14:textId="09B02183" w:rsidR="009D1937" w:rsidRPr="000C2407" w:rsidRDefault="009D1937" w:rsidP="00994D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0C24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0C2407" w:rsidRPr="000C2407" w14:paraId="50530BD0" w14:textId="77777777" w:rsidTr="00E6058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4D82EC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3A46A14" w14:textId="119FA458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5867302" w14:textId="443125A9" w:rsidR="009D1937" w:rsidRPr="000C2407" w:rsidRDefault="009D1937" w:rsidP="00994D4D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Xây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nuôi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dưỡng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chám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sóc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trẻ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…”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01F6E33B" w14:textId="262A0191" w:rsidR="009D1937" w:rsidRPr="000C2407" w:rsidRDefault="009D1937" w:rsidP="00994D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CV/PGD (B.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Hằng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nhóm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sách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728" w:type="dxa"/>
            <w:shd w:val="clear" w:color="auto" w:fill="auto"/>
            <w:tcMar>
              <w:left w:w="84" w:type="dxa"/>
            </w:tcMar>
            <w:vAlign w:val="center"/>
          </w:tcPr>
          <w:p w14:paraId="7777F731" w14:textId="39DC5588" w:rsidR="009D1937" w:rsidRPr="000C2407" w:rsidRDefault="009D1937" w:rsidP="00994D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2.1 (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GD&amp;ĐT)</w:t>
            </w:r>
          </w:p>
        </w:tc>
      </w:tr>
      <w:tr w:rsidR="000C2407" w:rsidRPr="000C2407" w14:paraId="7B7FE936" w14:textId="77777777" w:rsidTr="00E6058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E491DD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1BC71C2" w14:textId="7DA0526C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56516F3" w14:textId="456B6801" w:rsidR="009D1937" w:rsidRPr="000C2407" w:rsidRDefault="009D1937" w:rsidP="00994D4D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kỷ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niệm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78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Nam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kháng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722E470F" w14:textId="654C10B9" w:rsidR="009D1937" w:rsidRPr="000C2407" w:rsidRDefault="009D1937" w:rsidP="00994D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2728" w:type="dxa"/>
            <w:shd w:val="clear" w:color="auto" w:fill="auto"/>
            <w:tcMar>
              <w:left w:w="84" w:type="dxa"/>
            </w:tcMar>
            <w:vAlign w:val="center"/>
          </w:tcPr>
          <w:p w14:paraId="74690208" w14:textId="2B0C398A" w:rsidR="009D1937" w:rsidRPr="000C2407" w:rsidRDefault="009D1937" w:rsidP="00994D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0C2407" w:rsidRPr="000C2407" w14:paraId="204F13F3" w14:textId="77777777" w:rsidTr="00E60587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227CE62B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84D1509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628ABB1" w:rsidR="009D1937" w:rsidRPr="000C2407" w:rsidRDefault="009D1937" w:rsidP="001E0E7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Âm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nhạc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Mĩ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thuật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7411D48" w:rsidR="009D1937" w:rsidRPr="000C2407" w:rsidRDefault="009D1937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lưới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Âm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nhạc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Mĩ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2F77D1F" w:rsidR="009D1937" w:rsidRPr="000C2407" w:rsidRDefault="009D1937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Hoàng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Diệu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49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Hòa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Bình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Thới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Hòa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0C2407" w:rsidRPr="000C2407" w14:paraId="3F438830" w14:textId="77777777" w:rsidTr="00E60587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28D433" w14:textId="77777777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C61873C" w14:textId="50ACE941" w:rsidR="009D1937" w:rsidRPr="000C2407" w:rsidRDefault="009D193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48DF969" w14:textId="79E4A396" w:rsidR="009D1937" w:rsidRPr="000C2407" w:rsidRDefault="009D1937" w:rsidP="001E0E7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Trao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bổng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Đinh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Thiện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Lý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21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trao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trợ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A631A7" w14:textId="68A23B33" w:rsidR="009D1937" w:rsidRPr="000C2407" w:rsidRDefault="0032102C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</w:t>
            </w:r>
            <w:r w:rsidR="009D1937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CB7490" w14:textId="76384FFB" w:rsidR="009D1937" w:rsidRPr="000C2407" w:rsidRDefault="009D1937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chợ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triển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Sài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Gòn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7</w:t>
            </w:r>
          </w:p>
        </w:tc>
      </w:tr>
      <w:tr w:rsidR="000C2407" w:rsidRPr="000C2407" w14:paraId="437E2E1F" w14:textId="77777777" w:rsidTr="00E60587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DD524F" w:rsidRPr="000C2407" w:rsidRDefault="00DD524F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3E3B59DF" w:rsidR="00DD524F" w:rsidRPr="000C2407" w:rsidRDefault="00823C49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</w:t>
            </w:r>
            <w:r w:rsidR="00DD524F"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29F85B3C" w:rsidR="00DD524F" w:rsidRPr="000C2407" w:rsidRDefault="00E60587" w:rsidP="0040308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73CFB450" w:rsidR="00DD524F" w:rsidRPr="000C2407" w:rsidRDefault="00D60303" w:rsidP="001E0E7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nghị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tác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Chữ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thập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đỏ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2022-2023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chương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trình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phối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hợp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2023-2024</w:t>
            </w:r>
            <w:r w:rsidR="00DD524F" w:rsidRPr="000C24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6F3A3646" w:rsidR="00DD524F" w:rsidRPr="000C2407" w:rsidRDefault="0032102C" w:rsidP="00403089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  <w:r w:rsidRPr="000C2407">
              <w:rPr>
                <w:bCs/>
                <w:color w:val="auto"/>
                <w:spacing w:val="-6"/>
                <w:lang w:val="en-US"/>
              </w:rPr>
              <w:t>Ô</w:t>
            </w:r>
            <w:r w:rsidR="00D60303" w:rsidRPr="000C2407">
              <w:rPr>
                <w:bCs/>
                <w:color w:val="auto"/>
                <w:spacing w:val="-6"/>
                <w:lang w:val="en-US"/>
              </w:rPr>
              <w:t xml:space="preserve">. </w:t>
            </w:r>
            <w:proofErr w:type="spellStart"/>
            <w:r w:rsidRPr="000C2407">
              <w:rPr>
                <w:bCs/>
                <w:color w:val="auto"/>
                <w:spacing w:val="-6"/>
                <w:lang w:val="en-US"/>
              </w:rPr>
              <w:t>Hải</w:t>
            </w:r>
            <w:proofErr w:type="spellEnd"/>
          </w:p>
        </w:tc>
        <w:tc>
          <w:tcPr>
            <w:tcW w:w="2728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1DB64F7" w:rsidR="00DD524F" w:rsidRPr="000C2407" w:rsidRDefault="00D60303" w:rsidP="0040308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trị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0C240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11</w:t>
            </w:r>
          </w:p>
        </w:tc>
      </w:tr>
    </w:tbl>
    <w:p w14:paraId="5B212AF9" w14:textId="4C53DF23" w:rsidR="002735F6" w:rsidRPr="000C2407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0C2407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0C2407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0C2407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0C2407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0C2407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0DF0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407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6833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02C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6E4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1B58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465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25F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E7A6A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372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5F9A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3EE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1937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96748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7CC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5E6A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303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58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D46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2B85"/>
    <w:rsid w:val="00F438DD"/>
    <w:rsid w:val="00F44122"/>
    <w:rsid w:val="00F44E31"/>
    <w:rsid w:val="00F45B5A"/>
    <w:rsid w:val="00F475D5"/>
    <w:rsid w:val="00F537D1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5CBC"/>
    <w:rsid w:val="00FA6286"/>
    <w:rsid w:val="00FA68AC"/>
    <w:rsid w:val="00FA75CD"/>
    <w:rsid w:val="00FA7D8C"/>
    <w:rsid w:val="00FB1462"/>
    <w:rsid w:val="00FB227B"/>
    <w:rsid w:val="00FB287D"/>
    <w:rsid w:val="00FB2BB5"/>
    <w:rsid w:val="00FB4B44"/>
    <w:rsid w:val="00FB69A8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11B3FFA9-334A-4DB7-A8CB-85EA6284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6A9B-EB4A-46BA-89EB-885F7420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cp:lastPrinted>2020-06-18T08:56:00Z</cp:lastPrinted>
  <dcterms:created xsi:type="dcterms:W3CDTF">2023-09-17T12:27:00Z</dcterms:created>
  <dcterms:modified xsi:type="dcterms:W3CDTF">2023-09-17T13:57:00Z</dcterms:modified>
</cp:coreProperties>
</file>